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43" w:rsidRDefault="00CD7943" w:rsidP="000E03C1">
      <w:pPr>
        <w:pStyle w:val="BodyText"/>
        <w:tabs>
          <w:tab w:val="num" w:pos="840"/>
        </w:tabs>
        <w:spacing w:before="20" w:after="20" w:line="276" w:lineRule="auto"/>
        <w:ind w:right="-1"/>
        <w:contextualSpacing/>
        <w:rPr>
          <w:b/>
          <w:szCs w:val="24"/>
          <w:lang w:val="el-GR"/>
        </w:rPr>
      </w:pPr>
    </w:p>
    <w:p w:rsidR="00CD7943" w:rsidRDefault="00CD7943" w:rsidP="006D06E8">
      <w:pPr>
        <w:pStyle w:val="BodyText"/>
        <w:tabs>
          <w:tab w:val="num" w:pos="840"/>
        </w:tabs>
        <w:spacing w:before="20" w:after="20" w:line="276" w:lineRule="auto"/>
        <w:ind w:right="-1"/>
        <w:contextualSpacing/>
        <w:jc w:val="center"/>
        <w:rPr>
          <w:b/>
          <w:szCs w:val="24"/>
          <w:lang w:val="el-GR"/>
        </w:rPr>
      </w:pPr>
    </w:p>
    <w:p w:rsidR="00F87CE2" w:rsidRPr="00C414A8" w:rsidRDefault="00F87CE2" w:rsidP="006D06E8">
      <w:pPr>
        <w:pStyle w:val="BodyText"/>
        <w:tabs>
          <w:tab w:val="num" w:pos="840"/>
        </w:tabs>
        <w:spacing w:before="20" w:after="20" w:line="276" w:lineRule="auto"/>
        <w:ind w:right="-1"/>
        <w:contextualSpacing/>
        <w:jc w:val="center"/>
        <w:rPr>
          <w:b/>
          <w:szCs w:val="24"/>
          <w:lang w:val="el-GR"/>
        </w:rPr>
      </w:pPr>
      <w:r w:rsidRPr="00C414A8">
        <w:rPr>
          <w:b/>
          <w:szCs w:val="24"/>
          <w:lang w:val="el-GR"/>
        </w:rPr>
        <w:t>ΥΠΟΥΡΓΕΙΟ</w:t>
      </w:r>
      <w:r w:rsidR="00CD7943">
        <w:rPr>
          <w:b/>
          <w:szCs w:val="24"/>
          <w:lang w:val="el-GR"/>
        </w:rPr>
        <w:t>Υ</w:t>
      </w:r>
      <w:r w:rsidRPr="00C414A8">
        <w:rPr>
          <w:b/>
          <w:szCs w:val="24"/>
          <w:lang w:val="el-GR"/>
        </w:rPr>
        <w:t xml:space="preserve">  ΕΡΓΑΣΙΑΣ</w:t>
      </w:r>
      <w:r w:rsidR="00286439">
        <w:rPr>
          <w:b/>
          <w:szCs w:val="24"/>
          <w:lang w:val="el-GR"/>
        </w:rPr>
        <w:t>,</w:t>
      </w:r>
      <w:r w:rsidRPr="00C414A8">
        <w:rPr>
          <w:b/>
          <w:szCs w:val="24"/>
          <w:lang w:val="el-GR"/>
        </w:rPr>
        <w:t xml:space="preserve"> ΠΡΟΝΟΙΑΣ ΚΑΙ ΚΟΙΝΩΝΙΚΩΝ ΑΣΦΑΛΙΣΕΩΝ</w:t>
      </w:r>
    </w:p>
    <w:p w:rsidR="00286439" w:rsidRPr="00A402F3" w:rsidRDefault="00286439" w:rsidP="000E03C1">
      <w:pPr>
        <w:spacing w:line="276" w:lineRule="auto"/>
        <w:rPr>
          <w:b/>
          <w:lang w:val="el-GR"/>
        </w:rPr>
      </w:pPr>
      <w:bookmarkStart w:id="0" w:name="_GoBack"/>
    </w:p>
    <w:p w:rsidR="002C2CB6" w:rsidRPr="00A402F3" w:rsidRDefault="00A402F3" w:rsidP="006D06E8">
      <w:pPr>
        <w:spacing w:line="276" w:lineRule="auto"/>
        <w:jc w:val="both"/>
        <w:rPr>
          <w:rFonts w:cs="Arial"/>
          <w:lang w:val="el-GR"/>
        </w:rPr>
      </w:pPr>
      <w:r w:rsidRPr="00A402F3">
        <w:rPr>
          <w:rFonts w:cs="Arial"/>
          <w:lang w:val="el-GR"/>
        </w:rPr>
        <w:t xml:space="preserve">Πραγματοποιήθηκε σήμερα Παρασκευή 11 Σεπτεμβρίου 2020 συνάντηση </w:t>
      </w:r>
      <w:r w:rsidR="0066201C" w:rsidRPr="00A402F3">
        <w:rPr>
          <w:rFonts w:cs="Arial"/>
          <w:lang w:val="el-GR"/>
        </w:rPr>
        <w:t>της Υπουργού Εργασίας, Πρόνοιας και Κοινωνικών Ασφαλίσεων</w:t>
      </w:r>
      <w:r w:rsidRPr="00A402F3">
        <w:rPr>
          <w:rFonts w:cs="Arial"/>
          <w:lang w:val="el-GR"/>
        </w:rPr>
        <w:t xml:space="preserve"> με την κα Σουσάνα Παύλου, Πρόεδρο της Συμβουλευτικής Επιτροπής για την Πρόληψη και Καταπολέμηση της Βίας στην  Οικογένεια</w:t>
      </w:r>
      <w:r w:rsidR="00A36FE4">
        <w:rPr>
          <w:rFonts w:cs="Arial"/>
          <w:lang w:val="el-GR"/>
        </w:rPr>
        <w:t>,</w:t>
      </w:r>
      <w:r w:rsidRPr="00A402F3">
        <w:rPr>
          <w:rFonts w:cs="Arial"/>
          <w:lang w:val="el-GR"/>
        </w:rPr>
        <w:t xml:space="preserve"> η οποία με Απόφαση του Υπουργικού  Συμβουλίου έχει οριστεί Συντονιστής </w:t>
      </w:r>
      <w:r w:rsidR="0066201C" w:rsidRPr="00A402F3">
        <w:rPr>
          <w:rFonts w:cs="Arial"/>
          <w:lang w:val="el-GR"/>
        </w:rPr>
        <w:t xml:space="preserve">για </w:t>
      </w:r>
      <w:r w:rsidRPr="00A402F3">
        <w:rPr>
          <w:rFonts w:cs="Arial"/>
          <w:lang w:val="el-GR"/>
        </w:rPr>
        <w:t xml:space="preserve">την υλοποίηση της πρότασης  </w:t>
      </w:r>
      <w:r w:rsidR="0066201C" w:rsidRPr="00A402F3">
        <w:rPr>
          <w:rFonts w:cs="Arial"/>
          <w:lang w:val="el-GR"/>
        </w:rPr>
        <w:t>το</w:t>
      </w:r>
      <w:r w:rsidRPr="00A402F3">
        <w:rPr>
          <w:rFonts w:cs="Arial"/>
          <w:lang w:val="el-GR"/>
        </w:rPr>
        <w:t>υ</w:t>
      </w:r>
      <w:r w:rsidR="0066201C" w:rsidRPr="00A402F3">
        <w:rPr>
          <w:rFonts w:cs="Arial"/>
          <w:lang w:val="el-GR"/>
        </w:rPr>
        <w:t xml:space="preserve"> «</w:t>
      </w:r>
      <w:r w:rsidR="00C373F1" w:rsidRPr="00A402F3">
        <w:rPr>
          <w:rFonts w:cs="Arial"/>
          <w:lang w:val="el-GR"/>
        </w:rPr>
        <w:t>Σ</w:t>
      </w:r>
      <w:r w:rsidRPr="00A402F3">
        <w:rPr>
          <w:rFonts w:cs="Arial"/>
          <w:lang w:val="el-GR"/>
        </w:rPr>
        <w:t>πιτιού</w:t>
      </w:r>
      <w:r w:rsidR="00C373F1" w:rsidRPr="00A402F3">
        <w:rPr>
          <w:rFonts w:cs="Arial"/>
          <w:lang w:val="el-GR"/>
        </w:rPr>
        <w:t xml:space="preserve"> </w:t>
      </w:r>
      <w:r w:rsidR="0066201C" w:rsidRPr="00A402F3">
        <w:rPr>
          <w:rFonts w:cs="Arial"/>
          <w:lang w:val="el-GR"/>
        </w:rPr>
        <w:t>της Γυναίκας»</w:t>
      </w:r>
      <w:r w:rsidRPr="00A402F3">
        <w:rPr>
          <w:rFonts w:cs="Arial"/>
          <w:lang w:val="el-GR"/>
        </w:rPr>
        <w:t>,</w:t>
      </w:r>
      <w:r w:rsidR="0066201C" w:rsidRPr="00A402F3">
        <w:rPr>
          <w:rFonts w:cs="Arial"/>
          <w:lang w:val="el-GR"/>
        </w:rPr>
        <w:t xml:space="preserve"> </w:t>
      </w:r>
      <w:r w:rsidRPr="00A402F3">
        <w:rPr>
          <w:rFonts w:cs="Arial"/>
          <w:lang w:val="el-GR"/>
        </w:rPr>
        <w:t xml:space="preserve"> για συζήτηση του χρονοδιαγράμματος των τελικών ενέργειων για τη λειτουργία του Σπιτιού. </w:t>
      </w:r>
    </w:p>
    <w:p w:rsidR="0066201C" w:rsidRPr="00A402F3" w:rsidRDefault="0066201C" w:rsidP="006D06E8">
      <w:pPr>
        <w:spacing w:line="276" w:lineRule="auto"/>
        <w:jc w:val="both"/>
        <w:rPr>
          <w:rFonts w:cs="Arial"/>
          <w:lang w:val="el-GR"/>
        </w:rPr>
      </w:pPr>
    </w:p>
    <w:p w:rsidR="0066201C" w:rsidRDefault="0066201C" w:rsidP="006D06E8">
      <w:pPr>
        <w:spacing w:line="276" w:lineRule="auto"/>
        <w:jc w:val="both"/>
        <w:rPr>
          <w:rFonts w:cs="Arial"/>
          <w:lang w:val="el-GR"/>
        </w:rPr>
      </w:pPr>
      <w:r w:rsidRPr="00A402F3">
        <w:rPr>
          <w:rFonts w:cs="Arial"/>
          <w:lang w:val="el-GR"/>
        </w:rPr>
        <w:t>Το «Σπίτι της Γυναίκας» θα λειτουρ</w:t>
      </w:r>
      <w:r w:rsidR="00A402F3" w:rsidRPr="00A402F3">
        <w:rPr>
          <w:rFonts w:cs="Arial"/>
          <w:lang w:val="el-GR"/>
        </w:rPr>
        <w:t xml:space="preserve">γήσει </w:t>
      </w:r>
      <w:r w:rsidR="00CD7943">
        <w:rPr>
          <w:rFonts w:cs="Arial"/>
          <w:lang w:val="el-GR"/>
        </w:rPr>
        <w:t xml:space="preserve">με πλήρη κρατική επιδότηση </w:t>
      </w:r>
      <w:r w:rsidR="00A402F3" w:rsidRPr="00A402F3">
        <w:rPr>
          <w:rFonts w:cs="Arial"/>
          <w:lang w:val="el-GR"/>
        </w:rPr>
        <w:t xml:space="preserve"> από το Σχέδιο Κρατικών Ενισχύσεων του Υπουργείου Εργασίας, Πρόνοιας και Κοινωνικών Ασφαλίσεων. Πρόκειται για </w:t>
      </w:r>
      <w:r w:rsidRPr="00A402F3">
        <w:rPr>
          <w:rFonts w:cs="Arial"/>
          <w:lang w:val="el-GR"/>
        </w:rPr>
        <w:t xml:space="preserve">ένα διεπιστημονικό κέντρο, φιλικό προς </w:t>
      </w:r>
      <w:r w:rsidR="00CD7943">
        <w:rPr>
          <w:rFonts w:cs="Arial"/>
          <w:lang w:val="el-GR"/>
        </w:rPr>
        <w:t xml:space="preserve">τις γυναίκες </w:t>
      </w:r>
      <w:r w:rsidR="000E03C1">
        <w:rPr>
          <w:rFonts w:cs="Arial"/>
          <w:lang w:val="el-GR"/>
        </w:rPr>
        <w:t>θύματα βίας</w:t>
      </w:r>
      <w:r w:rsidRPr="00A402F3">
        <w:rPr>
          <w:rFonts w:cs="Arial"/>
          <w:lang w:val="el-GR"/>
        </w:rPr>
        <w:t xml:space="preserve"> όπου επαγγελματίες από διάφορες ειδικότητες και κρατικοί λειτουργοί, θα εργάζονται κάτω από την ίδια στέγη για σκοπούς παρο</w:t>
      </w:r>
      <w:r w:rsidR="000E03C1">
        <w:rPr>
          <w:rFonts w:cs="Arial"/>
          <w:lang w:val="el-GR"/>
        </w:rPr>
        <w:t xml:space="preserve">χής της κατάλληλης στήριξης στις γυναίκες θύματα βίας και στα εξαρτώμενα τους </w:t>
      </w:r>
      <w:r w:rsidRPr="00A402F3">
        <w:rPr>
          <w:rFonts w:cs="Arial"/>
          <w:lang w:val="el-GR"/>
        </w:rPr>
        <w:t>, με τρόπο που να προάγει τα δικαιώμ</w:t>
      </w:r>
      <w:r w:rsidR="000E03C1">
        <w:rPr>
          <w:rFonts w:cs="Arial"/>
          <w:lang w:val="el-GR"/>
        </w:rPr>
        <w:t>ατα και το συμφέρον των θυμάτων.</w:t>
      </w:r>
    </w:p>
    <w:p w:rsidR="000E03C1" w:rsidRPr="00A402F3" w:rsidRDefault="000E03C1" w:rsidP="006D06E8">
      <w:pPr>
        <w:spacing w:line="276" w:lineRule="auto"/>
        <w:jc w:val="both"/>
        <w:rPr>
          <w:rFonts w:cs="Arial"/>
          <w:lang w:val="el-GR"/>
        </w:rPr>
      </w:pPr>
    </w:p>
    <w:p w:rsidR="0066201C" w:rsidRPr="00A402F3" w:rsidRDefault="0066201C" w:rsidP="006D06E8">
      <w:pPr>
        <w:spacing w:line="276" w:lineRule="auto"/>
        <w:jc w:val="both"/>
        <w:rPr>
          <w:rFonts w:cs="Arial"/>
          <w:lang w:val="el-GR"/>
        </w:rPr>
      </w:pPr>
      <w:r w:rsidRPr="00A402F3">
        <w:rPr>
          <w:rFonts w:cs="Arial"/>
          <w:lang w:val="el-GR"/>
        </w:rPr>
        <w:t>Οι υπηρεσίες που θα παρέχονται στο «Σπίτι της Γυναίκας» περιλαμβάνουν:</w:t>
      </w:r>
    </w:p>
    <w:p w:rsidR="000E03C1" w:rsidRDefault="000E03C1" w:rsidP="000E03C1">
      <w:pPr>
        <w:numPr>
          <w:ilvl w:val="0"/>
          <w:numId w:val="6"/>
        </w:numPr>
        <w:tabs>
          <w:tab w:val="left" w:pos="675"/>
        </w:tabs>
        <w:spacing w:line="276" w:lineRule="auto"/>
        <w:ind w:right="360"/>
        <w:jc w:val="both"/>
        <w:rPr>
          <w:rFonts w:eastAsia="Arial"/>
          <w:lang w:val="el-GR"/>
        </w:rPr>
      </w:pPr>
      <w:r w:rsidRPr="000E03C1">
        <w:rPr>
          <w:rFonts w:eastAsia="Arial"/>
          <w:lang w:val="el-GR"/>
        </w:rPr>
        <w:t xml:space="preserve">Λήψη μέτρων για την άμεση προστασία και ασφάλεια του θύματος. </w:t>
      </w:r>
    </w:p>
    <w:p w:rsidR="000E03C1" w:rsidRPr="000E03C1" w:rsidRDefault="000E03C1" w:rsidP="000E03C1">
      <w:pPr>
        <w:numPr>
          <w:ilvl w:val="0"/>
          <w:numId w:val="6"/>
        </w:numPr>
        <w:tabs>
          <w:tab w:val="left" w:pos="675"/>
        </w:tabs>
        <w:spacing w:line="276" w:lineRule="auto"/>
        <w:ind w:right="360"/>
        <w:jc w:val="both"/>
        <w:rPr>
          <w:rFonts w:eastAsia="Arial"/>
          <w:lang w:val="el-GR"/>
        </w:rPr>
      </w:pPr>
      <w:r w:rsidRPr="000E03C1">
        <w:rPr>
          <w:rFonts w:eastAsia="Arial"/>
          <w:lang w:val="el-GR"/>
        </w:rPr>
        <w:t xml:space="preserve">Άμεση/ βραχεία ψυχολογική στήριξη και ενδεχόμενη παραπομπή στις Υπηρεσίες Ψυχικής Υγείας για μακροπρόθεσμη παρακολούθηση και θεραπεία. </w:t>
      </w:r>
    </w:p>
    <w:p w:rsidR="000E03C1" w:rsidRPr="000E03C1" w:rsidRDefault="000E03C1" w:rsidP="000E03C1">
      <w:pPr>
        <w:numPr>
          <w:ilvl w:val="0"/>
          <w:numId w:val="6"/>
        </w:numPr>
        <w:tabs>
          <w:tab w:val="left" w:pos="675"/>
        </w:tabs>
        <w:spacing w:line="276" w:lineRule="auto"/>
        <w:ind w:right="360"/>
        <w:jc w:val="both"/>
        <w:rPr>
          <w:rFonts w:eastAsia="Arial"/>
          <w:lang w:val="el-GR"/>
        </w:rPr>
      </w:pPr>
      <w:r>
        <w:rPr>
          <w:rFonts w:eastAsia="Arial"/>
          <w:lang w:val="el-GR"/>
        </w:rPr>
        <w:t xml:space="preserve">Κοινωνικο-οικονομική στήριξη όπως </w:t>
      </w:r>
      <w:r w:rsidRPr="000E03C1">
        <w:rPr>
          <w:rFonts w:eastAsia="Arial"/>
          <w:lang w:val="el-GR"/>
        </w:rPr>
        <w:t xml:space="preserve">πρόσβαση σε επιδόματα, στέγαση, υπηρεσίες φροντίδας, παραπομπή σε υπηρεσίες επανένταξης στην αγορά εργασίας </w:t>
      </w:r>
      <w:r>
        <w:rPr>
          <w:rFonts w:eastAsia="Arial"/>
          <w:lang w:val="el-GR"/>
        </w:rPr>
        <w:t>κτλ</w:t>
      </w:r>
    </w:p>
    <w:p w:rsidR="000E03C1" w:rsidRPr="000E03C1" w:rsidRDefault="000E03C1" w:rsidP="000E03C1">
      <w:pPr>
        <w:numPr>
          <w:ilvl w:val="0"/>
          <w:numId w:val="6"/>
        </w:numPr>
        <w:tabs>
          <w:tab w:val="left" w:pos="675"/>
        </w:tabs>
        <w:spacing w:line="276" w:lineRule="auto"/>
        <w:ind w:right="360"/>
        <w:jc w:val="both"/>
        <w:rPr>
          <w:rFonts w:eastAsia="Arial"/>
          <w:lang w:val="el-GR"/>
        </w:rPr>
      </w:pPr>
      <w:r w:rsidRPr="000E03C1">
        <w:rPr>
          <w:rFonts w:eastAsia="Arial"/>
          <w:lang w:val="el-GR"/>
        </w:rPr>
        <w:t xml:space="preserve">Ιατρική εξέταση για σωματική και σεξουαλική κακοποίηση και ενδεχόμενη παραπομπή σε ειδικούς ιατρούς </w:t>
      </w:r>
      <w:bookmarkEnd w:id="0"/>
      <w:r w:rsidRPr="000E03C1">
        <w:rPr>
          <w:rFonts w:eastAsia="Arial"/>
          <w:lang w:val="el-GR"/>
        </w:rPr>
        <w:t>του ΓεΣΥ για μακροχρόνια θεραπεία και ιατροφαρμακευτική περίθαλψη. Στην περίπτωση σεξουαλικής κακοποίησης ανηλίκου θα γίνεται παραπομπή στο «Σπίτι του Παιδιού».</w:t>
      </w:r>
    </w:p>
    <w:p w:rsidR="000E03C1" w:rsidRPr="000E03C1" w:rsidRDefault="000E03C1" w:rsidP="000E03C1">
      <w:pPr>
        <w:numPr>
          <w:ilvl w:val="0"/>
          <w:numId w:val="6"/>
        </w:numPr>
        <w:tabs>
          <w:tab w:val="left" w:pos="675"/>
        </w:tabs>
        <w:spacing w:line="276" w:lineRule="auto"/>
        <w:ind w:right="360"/>
        <w:jc w:val="both"/>
        <w:rPr>
          <w:rFonts w:eastAsia="Arial"/>
          <w:lang w:val="el-GR"/>
        </w:rPr>
      </w:pPr>
      <w:r w:rsidRPr="000E03C1">
        <w:rPr>
          <w:rFonts w:eastAsia="Arial"/>
          <w:lang w:val="el-GR"/>
        </w:rPr>
        <w:t>Λήψη κατάθεσης του θύματος, καθώς και οπτικογραφημένης κατάθεσης από την Αστυνομία σε συνεργασία με τους αρμόδιους τοπικούς Αστυνομικούς Σταθμούς ή το ΤΑΕ.</w:t>
      </w:r>
    </w:p>
    <w:p w:rsidR="000E03C1" w:rsidRPr="000E03C1" w:rsidRDefault="000E03C1" w:rsidP="000E03C1">
      <w:pPr>
        <w:numPr>
          <w:ilvl w:val="0"/>
          <w:numId w:val="6"/>
        </w:numPr>
        <w:tabs>
          <w:tab w:val="left" w:pos="675"/>
        </w:tabs>
        <w:spacing w:line="276" w:lineRule="auto"/>
        <w:ind w:right="360"/>
        <w:jc w:val="both"/>
        <w:rPr>
          <w:rFonts w:eastAsia="Arial"/>
          <w:lang w:val="el-GR"/>
        </w:rPr>
      </w:pPr>
      <w:r w:rsidRPr="000E03C1">
        <w:rPr>
          <w:rFonts w:eastAsia="Arial"/>
          <w:lang w:val="el-GR"/>
        </w:rPr>
        <w:t xml:space="preserve">Υπηρεσίες παραπομπής ή/και συνοδείας – όποτε αυτό απαιτείται –  σε χώρους φιλοξενίας, στην Αστυνομία, στο Δικαστήριο, σε Νοσοκομεία, Υπηρεσίες Ψυχικής Υγείας (στις Υπηρεσίες Κοινωνικής Ευημερίας, στην Υπηρεσία Διαχείρισης Επιδομάτων Πρόνοιας, σε φορείς στήριξης και προστασίας παιδιών κτλ. </w:t>
      </w:r>
    </w:p>
    <w:p w:rsidR="000E03C1" w:rsidRDefault="000E03C1" w:rsidP="000E03C1">
      <w:pPr>
        <w:numPr>
          <w:ilvl w:val="0"/>
          <w:numId w:val="6"/>
        </w:numPr>
        <w:tabs>
          <w:tab w:val="left" w:pos="675"/>
        </w:tabs>
        <w:spacing w:line="276" w:lineRule="auto"/>
        <w:ind w:right="360"/>
        <w:jc w:val="both"/>
        <w:rPr>
          <w:rFonts w:eastAsia="Arial"/>
        </w:rPr>
      </w:pPr>
      <w:r>
        <w:rPr>
          <w:rFonts w:eastAsia="Arial"/>
        </w:rPr>
        <w:t xml:space="preserve">Νομικές υπηρεσίες </w:t>
      </w:r>
    </w:p>
    <w:p w:rsidR="00A817B7" w:rsidRPr="00A402F3" w:rsidRDefault="00A817B7" w:rsidP="00A817B7">
      <w:pPr>
        <w:spacing w:line="276" w:lineRule="auto"/>
        <w:jc w:val="both"/>
        <w:rPr>
          <w:rFonts w:cs="Arial"/>
          <w:lang w:val="el-GR"/>
        </w:rPr>
      </w:pPr>
    </w:p>
    <w:p w:rsidR="00A402F3" w:rsidRPr="00A402F3" w:rsidRDefault="00A402F3" w:rsidP="00A817B7">
      <w:pPr>
        <w:spacing w:line="276" w:lineRule="auto"/>
        <w:jc w:val="both"/>
        <w:rPr>
          <w:rFonts w:cs="Arial"/>
          <w:lang w:val="el-GR"/>
        </w:rPr>
      </w:pPr>
      <w:r w:rsidRPr="00A402F3">
        <w:rPr>
          <w:rFonts w:cs="Arial"/>
          <w:lang w:val="el-GR"/>
        </w:rPr>
        <w:t>Οι</w:t>
      </w:r>
      <w:r w:rsidR="00CD7943">
        <w:rPr>
          <w:rFonts w:cs="Arial"/>
          <w:lang w:val="el-GR"/>
        </w:rPr>
        <w:t xml:space="preserve"> εργασίες </w:t>
      </w:r>
      <w:r w:rsidRPr="00A402F3">
        <w:rPr>
          <w:rFonts w:cs="Arial"/>
          <w:lang w:val="el-GR"/>
        </w:rPr>
        <w:t xml:space="preserve">για </w:t>
      </w:r>
      <w:r w:rsidR="00CD7943">
        <w:rPr>
          <w:rFonts w:cs="Arial"/>
          <w:lang w:val="el-GR"/>
        </w:rPr>
        <w:t>την ολοκλήρωση</w:t>
      </w:r>
      <w:r w:rsidRPr="00A402F3">
        <w:rPr>
          <w:rFonts w:cs="Arial"/>
          <w:lang w:val="el-GR"/>
        </w:rPr>
        <w:t xml:space="preserve"> του </w:t>
      </w:r>
      <w:r w:rsidR="00CD7943">
        <w:rPr>
          <w:rFonts w:cs="Arial"/>
          <w:lang w:val="el-GR"/>
        </w:rPr>
        <w:t>«</w:t>
      </w:r>
      <w:r w:rsidRPr="00A402F3">
        <w:rPr>
          <w:rFonts w:cs="Arial"/>
          <w:lang w:val="el-GR"/>
        </w:rPr>
        <w:t xml:space="preserve">Σπιτιού </w:t>
      </w:r>
      <w:r>
        <w:rPr>
          <w:rFonts w:cs="Arial"/>
          <w:lang w:val="el-GR"/>
        </w:rPr>
        <w:t>της Γυναίκας</w:t>
      </w:r>
      <w:r w:rsidR="00CD7943">
        <w:rPr>
          <w:rFonts w:cs="Arial"/>
          <w:lang w:val="el-GR"/>
        </w:rPr>
        <w:t xml:space="preserve">» </w:t>
      </w:r>
      <w:r>
        <w:rPr>
          <w:rFonts w:cs="Arial"/>
          <w:lang w:val="el-GR"/>
        </w:rPr>
        <w:t xml:space="preserve"> βρίσκονται </w:t>
      </w:r>
      <w:r w:rsidRPr="00A402F3">
        <w:rPr>
          <w:rFonts w:cs="Arial"/>
          <w:lang w:val="el-GR"/>
        </w:rPr>
        <w:t xml:space="preserve"> σε τελικό στάδιο και αναμένεται η έναρξη λειτουργίας του</w:t>
      </w:r>
      <w:r w:rsidR="00CD7943">
        <w:rPr>
          <w:rFonts w:cs="Arial"/>
          <w:lang w:val="el-GR"/>
        </w:rPr>
        <w:t xml:space="preserve"> εντός Noεμβρίου </w:t>
      </w:r>
      <w:r w:rsidRPr="00A402F3">
        <w:rPr>
          <w:rFonts w:cs="Arial"/>
          <w:lang w:val="el-GR"/>
        </w:rPr>
        <w:t>2020</w:t>
      </w:r>
      <w:r>
        <w:rPr>
          <w:rFonts w:cs="Arial"/>
          <w:lang w:val="el-GR"/>
        </w:rPr>
        <w:t>.</w:t>
      </w:r>
    </w:p>
    <w:sectPr w:rsidR="00A402F3" w:rsidRPr="00A402F3" w:rsidSect="000B5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D6" w:rsidRDefault="00D53AD6" w:rsidP="00286439">
      <w:r>
        <w:separator/>
      </w:r>
    </w:p>
  </w:endnote>
  <w:endnote w:type="continuationSeparator" w:id="0">
    <w:p w:rsidR="00D53AD6" w:rsidRDefault="00D53AD6" w:rsidP="0028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C1" w:rsidRDefault="000E0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C1" w:rsidRDefault="000E03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C1" w:rsidRDefault="000E0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D6" w:rsidRDefault="00D53AD6" w:rsidP="00286439">
      <w:r>
        <w:separator/>
      </w:r>
    </w:p>
  </w:footnote>
  <w:footnote w:type="continuationSeparator" w:id="0">
    <w:p w:rsidR="00D53AD6" w:rsidRDefault="00D53AD6" w:rsidP="0028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C1" w:rsidRDefault="000E0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C1" w:rsidRDefault="000E0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1C" w:rsidRPr="00286439" w:rsidRDefault="0066201C" w:rsidP="0066201C">
    <w:pPr>
      <w:jc w:val="center"/>
      <w:rPr>
        <w:b/>
        <w:sz w:val="32"/>
        <w:u w:val="single"/>
        <w:lang w:val="el-GR"/>
      </w:rPr>
    </w:pPr>
    <w:r>
      <w:rPr>
        <w:b/>
        <w:sz w:val="32"/>
        <w:u w:val="single"/>
        <w:lang w:val="el-GR"/>
      </w:rPr>
      <w:t>ΑΝΑΚΟΙΝΩΣΗ</w:t>
    </w:r>
  </w:p>
  <w:p w:rsidR="0066201C" w:rsidRDefault="00662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096"/>
    <w:multiLevelType w:val="hybridMultilevel"/>
    <w:tmpl w:val="E884B990"/>
    <w:lvl w:ilvl="0" w:tplc="04602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27D0"/>
    <w:multiLevelType w:val="hybridMultilevel"/>
    <w:tmpl w:val="6EC61948"/>
    <w:lvl w:ilvl="0" w:tplc="49AEFC66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851FD"/>
    <w:multiLevelType w:val="hybridMultilevel"/>
    <w:tmpl w:val="EACE7C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102B7"/>
    <w:multiLevelType w:val="hybridMultilevel"/>
    <w:tmpl w:val="CE0C573C"/>
    <w:lvl w:ilvl="0" w:tplc="04602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53A5"/>
    <w:multiLevelType w:val="hybridMultilevel"/>
    <w:tmpl w:val="85C0919E"/>
    <w:lvl w:ilvl="0" w:tplc="2EFE391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C03DB"/>
    <w:multiLevelType w:val="hybridMultilevel"/>
    <w:tmpl w:val="2522D5B8"/>
    <w:lvl w:ilvl="0" w:tplc="046025F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E2"/>
    <w:rsid w:val="00042C40"/>
    <w:rsid w:val="000B537D"/>
    <w:rsid w:val="000C2145"/>
    <w:rsid w:val="000E03C1"/>
    <w:rsid w:val="000E2A60"/>
    <w:rsid w:val="000F0A51"/>
    <w:rsid w:val="0017341C"/>
    <w:rsid w:val="0018283D"/>
    <w:rsid w:val="001B0CD9"/>
    <w:rsid w:val="001B0E3B"/>
    <w:rsid w:val="00286439"/>
    <w:rsid w:val="002C2CB6"/>
    <w:rsid w:val="003520A4"/>
    <w:rsid w:val="00352825"/>
    <w:rsid w:val="003C1849"/>
    <w:rsid w:val="004209A5"/>
    <w:rsid w:val="00461291"/>
    <w:rsid w:val="004A2711"/>
    <w:rsid w:val="004E7B24"/>
    <w:rsid w:val="0055335F"/>
    <w:rsid w:val="005558ED"/>
    <w:rsid w:val="005D667A"/>
    <w:rsid w:val="005F70A5"/>
    <w:rsid w:val="006351D4"/>
    <w:rsid w:val="006379EF"/>
    <w:rsid w:val="00652494"/>
    <w:rsid w:val="0066201C"/>
    <w:rsid w:val="00672139"/>
    <w:rsid w:val="00676FFB"/>
    <w:rsid w:val="006A24CF"/>
    <w:rsid w:val="006A457E"/>
    <w:rsid w:val="006D06E8"/>
    <w:rsid w:val="00787605"/>
    <w:rsid w:val="007E27F6"/>
    <w:rsid w:val="007F7B3D"/>
    <w:rsid w:val="00882392"/>
    <w:rsid w:val="008A1B49"/>
    <w:rsid w:val="00914214"/>
    <w:rsid w:val="00A36FE4"/>
    <w:rsid w:val="00A402F3"/>
    <w:rsid w:val="00A4375A"/>
    <w:rsid w:val="00A817B7"/>
    <w:rsid w:val="00A8689F"/>
    <w:rsid w:val="00AD7F0E"/>
    <w:rsid w:val="00AE1CF5"/>
    <w:rsid w:val="00B35B06"/>
    <w:rsid w:val="00B3638F"/>
    <w:rsid w:val="00B42023"/>
    <w:rsid w:val="00C20CFF"/>
    <w:rsid w:val="00C3459C"/>
    <w:rsid w:val="00C373F1"/>
    <w:rsid w:val="00C414A8"/>
    <w:rsid w:val="00CA4167"/>
    <w:rsid w:val="00CD7943"/>
    <w:rsid w:val="00D26B01"/>
    <w:rsid w:val="00D53AD6"/>
    <w:rsid w:val="00D836FE"/>
    <w:rsid w:val="00D92066"/>
    <w:rsid w:val="00DA23A4"/>
    <w:rsid w:val="00DA249A"/>
    <w:rsid w:val="00DC0C1E"/>
    <w:rsid w:val="00DC3F06"/>
    <w:rsid w:val="00DF5F98"/>
    <w:rsid w:val="00E54E72"/>
    <w:rsid w:val="00E66A31"/>
    <w:rsid w:val="00EB704B"/>
    <w:rsid w:val="00F23E45"/>
    <w:rsid w:val="00F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9170F7-9D51-45F3-A5B0-C3F1C97C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CE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87CE2"/>
    <w:pPr>
      <w:jc w:val="both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F87CE2"/>
    <w:rPr>
      <w:rFonts w:ascii="Arial" w:eastAsia="Times New Roman" w:hAnsi="Arial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864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439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64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439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87605"/>
    <w:pPr>
      <w:ind w:left="720"/>
      <w:contextualSpacing/>
    </w:pPr>
  </w:style>
  <w:style w:type="table" w:styleId="TableGrid">
    <w:name w:val="Table Grid"/>
    <w:basedOn w:val="TableNormal"/>
    <w:uiPriority w:val="59"/>
    <w:rsid w:val="00B35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66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67A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667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734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1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44E9-4ADF-42E3-AAA1-36F0AA86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Φάνος Κουρουφέξης</dc:creator>
  <cp:lastModifiedBy>Zenieri  Christina</cp:lastModifiedBy>
  <cp:revision>3</cp:revision>
  <cp:lastPrinted>2020-09-11T10:33:00Z</cp:lastPrinted>
  <dcterms:created xsi:type="dcterms:W3CDTF">2020-09-11T10:44:00Z</dcterms:created>
  <dcterms:modified xsi:type="dcterms:W3CDTF">2020-09-11T11:18:00Z</dcterms:modified>
</cp:coreProperties>
</file>